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F72" w:rsidRPr="00C32D09" w:rsidRDefault="00245F72" w:rsidP="00245F72">
      <w:pPr>
        <w:spacing w:line="360" w:lineRule="auto"/>
        <w:ind w:left="5040"/>
        <w:rPr>
          <w:i/>
          <w:iCs/>
          <w:sz w:val="28"/>
          <w:szCs w:val="28"/>
        </w:rPr>
      </w:pPr>
      <w:r w:rsidRPr="00C32D09">
        <w:rPr>
          <w:i/>
          <w:iCs/>
        </w:rPr>
        <w:t xml:space="preserve">     </w:t>
      </w:r>
      <w:r w:rsidRPr="00C32D09">
        <w:rPr>
          <w:i/>
          <w:iCs/>
        </w:rPr>
        <w:tab/>
      </w:r>
      <w:r w:rsidRPr="00C32D09">
        <w:rPr>
          <w:i/>
          <w:iCs/>
          <w:sz w:val="28"/>
          <w:szCs w:val="28"/>
        </w:rPr>
        <w:t>ЗАТВЕРДЖЕНО</w:t>
      </w:r>
    </w:p>
    <w:p w:rsidR="00245F72" w:rsidRPr="00C32D09" w:rsidRDefault="00245F72" w:rsidP="00245F72">
      <w:pPr>
        <w:spacing w:line="360" w:lineRule="auto"/>
        <w:ind w:left="5664"/>
        <w:rPr>
          <w:i/>
          <w:iCs/>
          <w:sz w:val="28"/>
          <w:szCs w:val="28"/>
        </w:rPr>
      </w:pPr>
      <w:r w:rsidRPr="00C32D09">
        <w:rPr>
          <w:i/>
          <w:iCs/>
          <w:sz w:val="28"/>
          <w:szCs w:val="28"/>
        </w:rPr>
        <w:t xml:space="preserve">Рішення виконкому міської  ради  </w:t>
      </w:r>
    </w:p>
    <w:p w:rsidR="00245F72" w:rsidRPr="00C32D09" w:rsidRDefault="00245F72" w:rsidP="00245F72">
      <w:pPr>
        <w:pStyle w:val="a6"/>
        <w:rPr>
          <w:lang w:val="uk-UA"/>
        </w:rPr>
      </w:pPr>
      <w:r w:rsidRPr="00C32D09">
        <w:rPr>
          <w:lang w:val="uk-UA"/>
        </w:rPr>
        <w:tab/>
      </w:r>
      <w:r w:rsidRPr="00C32D09">
        <w:rPr>
          <w:lang w:val="uk-UA"/>
        </w:rPr>
        <w:tab/>
      </w:r>
      <w:r w:rsidRPr="00C32D09">
        <w:rPr>
          <w:lang w:val="uk-UA"/>
        </w:rPr>
        <w:tab/>
      </w:r>
      <w:r w:rsidRPr="00C32D09">
        <w:rPr>
          <w:lang w:val="uk-UA"/>
        </w:rPr>
        <w:tab/>
      </w:r>
      <w:r w:rsidRPr="00C32D09">
        <w:rPr>
          <w:lang w:val="uk-UA"/>
        </w:rPr>
        <w:tab/>
      </w:r>
      <w:r w:rsidRPr="00C32D09">
        <w:rPr>
          <w:lang w:val="uk-UA"/>
        </w:rPr>
        <w:tab/>
      </w:r>
      <w:r w:rsidRPr="00C32D09">
        <w:rPr>
          <w:lang w:val="uk-UA"/>
        </w:rPr>
        <w:tab/>
      </w:r>
      <w:r w:rsidRPr="00C32D09">
        <w:rPr>
          <w:lang w:val="uk-UA"/>
        </w:rPr>
        <w:tab/>
      </w:r>
      <w:r w:rsidRPr="00C32D0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>25.11.2024 №1505</w:t>
      </w:r>
    </w:p>
    <w:p w:rsidR="00245F72" w:rsidRPr="00C32D09" w:rsidRDefault="00245F72" w:rsidP="00245F72">
      <w:pPr>
        <w:pStyle w:val="a6"/>
        <w:rPr>
          <w:lang w:val="uk-UA"/>
        </w:rPr>
      </w:pPr>
    </w:p>
    <w:p w:rsidR="00245F72" w:rsidRPr="00C32D09" w:rsidRDefault="00245F72" w:rsidP="00245F72">
      <w:pPr>
        <w:jc w:val="center"/>
        <w:rPr>
          <w:b/>
          <w:bCs/>
          <w:i/>
          <w:iCs/>
          <w:color w:val="333333"/>
          <w:sz w:val="28"/>
        </w:rPr>
      </w:pPr>
      <w:r w:rsidRPr="00C32D09">
        <w:rPr>
          <w:b/>
          <w:bCs/>
          <w:i/>
          <w:iCs/>
          <w:color w:val="333333"/>
          <w:sz w:val="28"/>
        </w:rPr>
        <w:t>ПЛАН</w:t>
      </w:r>
    </w:p>
    <w:p w:rsidR="00245F72" w:rsidRPr="00C32D09" w:rsidRDefault="00245F72" w:rsidP="00245F72">
      <w:pPr>
        <w:jc w:val="center"/>
        <w:rPr>
          <w:b/>
          <w:bCs/>
          <w:i/>
          <w:iCs/>
          <w:color w:val="333333"/>
          <w:sz w:val="28"/>
        </w:rPr>
      </w:pPr>
      <w:r w:rsidRPr="00C32D09">
        <w:rPr>
          <w:b/>
          <w:bCs/>
          <w:i/>
          <w:iCs/>
          <w:color w:val="333333"/>
          <w:sz w:val="28"/>
        </w:rPr>
        <w:t xml:space="preserve">діяльності виконкому міської ради з </w:t>
      </w:r>
    </w:p>
    <w:p w:rsidR="00245F72" w:rsidRPr="00C32D09" w:rsidRDefault="00245F72" w:rsidP="00245F72">
      <w:pPr>
        <w:jc w:val="center"/>
        <w:rPr>
          <w:b/>
          <w:bCs/>
          <w:i/>
          <w:iCs/>
          <w:color w:val="333333"/>
          <w:sz w:val="28"/>
        </w:rPr>
      </w:pPr>
      <w:r w:rsidRPr="00C32D09">
        <w:rPr>
          <w:b/>
          <w:bCs/>
          <w:i/>
          <w:iCs/>
          <w:color w:val="333333"/>
          <w:sz w:val="28"/>
        </w:rPr>
        <w:t>підготовки проєктів регуляторних актів на 2025 рік</w:t>
      </w:r>
    </w:p>
    <w:p w:rsidR="00245F72" w:rsidRPr="00C32D09" w:rsidRDefault="00245F72" w:rsidP="00245F72">
      <w:pPr>
        <w:jc w:val="center"/>
        <w:rPr>
          <w:b/>
          <w:bCs/>
          <w:i/>
          <w:iCs/>
          <w:color w:val="333333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365"/>
        <w:gridCol w:w="2400"/>
        <w:gridCol w:w="1422"/>
        <w:gridCol w:w="2891"/>
      </w:tblGrid>
      <w:tr w:rsidR="00245F72" w:rsidRPr="00C32D09" w:rsidTr="00C93769">
        <w:tc>
          <w:tcPr>
            <w:tcW w:w="550" w:type="dxa"/>
            <w:shd w:val="clear" w:color="auto" w:fill="auto"/>
          </w:tcPr>
          <w:p w:rsidR="00245F72" w:rsidRPr="00C32D09" w:rsidRDefault="00245F72" w:rsidP="00C93769">
            <w:pPr>
              <w:spacing w:line="245" w:lineRule="auto"/>
              <w:jc w:val="center"/>
              <w:rPr>
                <w:b/>
                <w:i/>
              </w:rPr>
            </w:pPr>
            <w:r w:rsidRPr="00C32D09">
              <w:rPr>
                <w:b/>
                <w:i/>
              </w:rPr>
              <w:t>№</w:t>
            </w:r>
          </w:p>
          <w:p w:rsidR="00245F72" w:rsidRPr="00C32D09" w:rsidRDefault="00245F72" w:rsidP="00C93769">
            <w:pPr>
              <w:spacing w:line="245" w:lineRule="auto"/>
              <w:jc w:val="center"/>
              <w:rPr>
                <w:b/>
                <w:i/>
              </w:rPr>
            </w:pPr>
            <w:r w:rsidRPr="00C32D09">
              <w:rPr>
                <w:b/>
                <w:i/>
              </w:rPr>
              <w:t>п/п</w:t>
            </w:r>
          </w:p>
        </w:tc>
        <w:tc>
          <w:tcPr>
            <w:tcW w:w="2443" w:type="dxa"/>
            <w:shd w:val="clear" w:color="auto" w:fill="auto"/>
          </w:tcPr>
          <w:p w:rsidR="00245F72" w:rsidRPr="00C32D09" w:rsidRDefault="00245F72" w:rsidP="00C93769">
            <w:pPr>
              <w:spacing w:line="245" w:lineRule="auto"/>
              <w:jc w:val="center"/>
              <w:rPr>
                <w:b/>
                <w:i/>
              </w:rPr>
            </w:pPr>
            <w:r w:rsidRPr="00C32D09">
              <w:rPr>
                <w:b/>
                <w:i/>
              </w:rPr>
              <w:t>Назва проєкту</w:t>
            </w:r>
          </w:p>
        </w:tc>
        <w:tc>
          <w:tcPr>
            <w:tcW w:w="2481" w:type="dxa"/>
            <w:shd w:val="clear" w:color="auto" w:fill="auto"/>
          </w:tcPr>
          <w:p w:rsidR="00245F72" w:rsidRPr="00C32D09" w:rsidRDefault="00245F72" w:rsidP="00C93769">
            <w:pPr>
              <w:spacing w:line="245" w:lineRule="auto"/>
              <w:jc w:val="center"/>
              <w:rPr>
                <w:b/>
                <w:i/>
              </w:rPr>
            </w:pPr>
            <w:r w:rsidRPr="00C32D09">
              <w:rPr>
                <w:b/>
                <w:i/>
              </w:rPr>
              <w:t>Цілі ухвалення регуляторного акта</w:t>
            </w:r>
          </w:p>
        </w:tc>
        <w:tc>
          <w:tcPr>
            <w:tcW w:w="1423" w:type="dxa"/>
            <w:shd w:val="clear" w:color="auto" w:fill="auto"/>
          </w:tcPr>
          <w:p w:rsidR="00245F72" w:rsidRPr="00C32D09" w:rsidRDefault="00245F72" w:rsidP="00C93769">
            <w:pPr>
              <w:spacing w:line="245" w:lineRule="auto"/>
              <w:jc w:val="center"/>
              <w:rPr>
                <w:b/>
                <w:i/>
              </w:rPr>
            </w:pPr>
            <w:r w:rsidRPr="00C32D09">
              <w:rPr>
                <w:b/>
                <w:i/>
              </w:rPr>
              <w:t>Строк підготовки регулятор-</w:t>
            </w:r>
          </w:p>
          <w:p w:rsidR="00245F72" w:rsidRPr="00C32D09" w:rsidRDefault="00245F72" w:rsidP="00C93769">
            <w:pPr>
              <w:spacing w:line="245" w:lineRule="auto"/>
              <w:jc w:val="center"/>
              <w:rPr>
                <w:b/>
                <w:i/>
              </w:rPr>
            </w:pPr>
            <w:r w:rsidRPr="00C32D09">
              <w:rPr>
                <w:b/>
                <w:i/>
              </w:rPr>
              <w:t>ного акта</w:t>
            </w:r>
          </w:p>
        </w:tc>
        <w:tc>
          <w:tcPr>
            <w:tcW w:w="2957" w:type="dxa"/>
            <w:shd w:val="clear" w:color="auto" w:fill="auto"/>
          </w:tcPr>
          <w:p w:rsidR="00245F72" w:rsidRPr="00C32D09" w:rsidRDefault="00245F72" w:rsidP="00C93769">
            <w:pPr>
              <w:spacing w:line="245" w:lineRule="auto"/>
              <w:jc w:val="center"/>
              <w:rPr>
                <w:b/>
                <w:i/>
              </w:rPr>
            </w:pPr>
            <w:r w:rsidRPr="00C32D09">
              <w:rPr>
                <w:b/>
                <w:i/>
              </w:rPr>
              <w:t>Найменування органу, підрозділу, відповідального за розробку проєкту регуляторного акта (розробника)</w:t>
            </w:r>
          </w:p>
        </w:tc>
      </w:tr>
      <w:tr w:rsidR="00245F72" w:rsidRPr="00C32D09" w:rsidTr="00C93769">
        <w:tc>
          <w:tcPr>
            <w:tcW w:w="550" w:type="dxa"/>
            <w:shd w:val="clear" w:color="auto" w:fill="auto"/>
          </w:tcPr>
          <w:p w:rsidR="00245F72" w:rsidRPr="00C32D09" w:rsidRDefault="00245F72" w:rsidP="00C93769">
            <w:pPr>
              <w:spacing w:line="245" w:lineRule="auto"/>
              <w:jc w:val="center"/>
              <w:rPr>
                <w:b/>
                <w:i/>
              </w:rPr>
            </w:pPr>
            <w:r w:rsidRPr="00C32D09">
              <w:rPr>
                <w:b/>
                <w:i/>
              </w:rPr>
              <w:t>1</w:t>
            </w:r>
          </w:p>
        </w:tc>
        <w:tc>
          <w:tcPr>
            <w:tcW w:w="2443" w:type="dxa"/>
            <w:shd w:val="clear" w:color="auto" w:fill="auto"/>
          </w:tcPr>
          <w:p w:rsidR="00245F72" w:rsidRPr="00C32D09" w:rsidRDefault="00245F72" w:rsidP="00C93769">
            <w:pPr>
              <w:spacing w:line="245" w:lineRule="auto"/>
              <w:jc w:val="center"/>
              <w:rPr>
                <w:b/>
                <w:i/>
              </w:rPr>
            </w:pPr>
            <w:r w:rsidRPr="00C32D09">
              <w:rPr>
                <w:b/>
                <w:i/>
              </w:rPr>
              <w:t>2</w:t>
            </w:r>
          </w:p>
        </w:tc>
        <w:tc>
          <w:tcPr>
            <w:tcW w:w="2481" w:type="dxa"/>
            <w:shd w:val="clear" w:color="auto" w:fill="auto"/>
          </w:tcPr>
          <w:p w:rsidR="00245F72" w:rsidRPr="00C32D09" w:rsidRDefault="00245F72" w:rsidP="00C93769">
            <w:pPr>
              <w:spacing w:line="245" w:lineRule="auto"/>
              <w:jc w:val="center"/>
              <w:rPr>
                <w:b/>
                <w:i/>
              </w:rPr>
            </w:pPr>
            <w:r w:rsidRPr="00C32D09">
              <w:rPr>
                <w:b/>
                <w:i/>
              </w:rPr>
              <w:t>3</w:t>
            </w:r>
          </w:p>
        </w:tc>
        <w:tc>
          <w:tcPr>
            <w:tcW w:w="1423" w:type="dxa"/>
            <w:shd w:val="clear" w:color="auto" w:fill="auto"/>
          </w:tcPr>
          <w:p w:rsidR="00245F72" w:rsidRPr="00C32D09" w:rsidRDefault="00245F72" w:rsidP="00C93769">
            <w:pPr>
              <w:spacing w:line="245" w:lineRule="auto"/>
              <w:jc w:val="center"/>
              <w:rPr>
                <w:b/>
                <w:i/>
              </w:rPr>
            </w:pPr>
            <w:r w:rsidRPr="00C32D09">
              <w:rPr>
                <w:b/>
                <w:i/>
              </w:rPr>
              <w:t>4</w:t>
            </w:r>
          </w:p>
        </w:tc>
        <w:tc>
          <w:tcPr>
            <w:tcW w:w="2957" w:type="dxa"/>
            <w:shd w:val="clear" w:color="auto" w:fill="auto"/>
          </w:tcPr>
          <w:p w:rsidR="00245F72" w:rsidRPr="00C32D09" w:rsidRDefault="00245F72" w:rsidP="00C93769">
            <w:pPr>
              <w:spacing w:line="245" w:lineRule="auto"/>
              <w:jc w:val="center"/>
              <w:rPr>
                <w:b/>
                <w:i/>
              </w:rPr>
            </w:pPr>
            <w:r w:rsidRPr="00C32D09">
              <w:rPr>
                <w:b/>
                <w:i/>
              </w:rPr>
              <w:t>5</w:t>
            </w:r>
          </w:p>
        </w:tc>
      </w:tr>
      <w:tr w:rsidR="00245F72" w:rsidRPr="00C32D09" w:rsidTr="00C93769">
        <w:tc>
          <w:tcPr>
            <w:tcW w:w="550" w:type="dxa"/>
            <w:shd w:val="clear" w:color="auto" w:fill="auto"/>
          </w:tcPr>
          <w:p w:rsidR="00245F72" w:rsidRPr="00C32D09" w:rsidRDefault="00245F72" w:rsidP="00C93769">
            <w:pPr>
              <w:jc w:val="center"/>
              <w:rPr>
                <w:lang w:eastAsia="en-US"/>
              </w:rPr>
            </w:pPr>
            <w:r w:rsidRPr="00C32D09">
              <w:t>1</w:t>
            </w:r>
          </w:p>
        </w:tc>
        <w:tc>
          <w:tcPr>
            <w:tcW w:w="2443" w:type="dxa"/>
            <w:shd w:val="clear" w:color="auto" w:fill="auto"/>
          </w:tcPr>
          <w:p w:rsidR="00245F72" w:rsidRPr="00C32D09" w:rsidRDefault="00245F72" w:rsidP="00C93769">
            <w:pPr>
              <w:jc w:val="both"/>
              <w:rPr>
                <w:szCs w:val="22"/>
                <w:lang w:eastAsia="en-US"/>
              </w:rPr>
            </w:pPr>
            <w:r w:rsidRPr="00C32D09">
              <w:t>Про затвердження Порядку використан-ня коштів  бюджету Криворізької міської територіальної гро-мади для надання часткової компенса-ції відсоткових ст-авок за кредитами, що надаються на реа-лізацію проєктів су-б’єктів малого й се-реднього підприєм-ництва</w:t>
            </w:r>
          </w:p>
        </w:tc>
        <w:tc>
          <w:tcPr>
            <w:tcW w:w="2481" w:type="dxa"/>
            <w:shd w:val="clear" w:color="auto" w:fill="auto"/>
          </w:tcPr>
          <w:p w:rsidR="00245F72" w:rsidRPr="00C32D09" w:rsidRDefault="00245F72" w:rsidP="00C93769">
            <w:pPr>
              <w:jc w:val="both"/>
              <w:rPr>
                <w:lang w:eastAsia="en-US"/>
              </w:rPr>
            </w:pPr>
            <w:r w:rsidRPr="00C32D09">
              <w:t xml:space="preserve">Надання  суб’єктам господарювання ма-лого й середнього бізнесу фінансової підтримки з метою стимулювання їх до створення нових ро-бочих </w:t>
            </w:r>
            <w:r w:rsidRPr="00C32D09">
              <w:rPr>
                <w:color w:val="000000"/>
              </w:rPr>
              <w:t xml:space="preserve">місць, що сприятиме процесам економічного зрос-тання,  формуванню і розвитку підприєм-ницького середови-ща, </w:t>
            </w:r>
            <w:r w:rsidRPr="00C32D09">
              <w:rPr>
                <w:color w:val="000000"/>
                <w:lang w:eastAsia="uk-UA"/>
              </w:rPr>
              <w:t xml:space="preserve">підвищенню ін-вестиційних наст-роїв суб’єктів госпо-дарювання міста </w:t>
            </w:r>
          </w:p>
        </w:tc>
        <w:tc>
          <w:tcPr>
            <w:tcW w:w="1423" w:type="dxa"/>
            <w:shd w:val="clear" w:color="auto" w:fill="auto"/>
          </w:tcPr>
          <w:p w:rsidR="00245F72" w:rsidRPr="00C32D09" w:rsidRDefault="00245F72" w:rsidP="00C93769">
            <w:pPr>
              <w:jc w:val="center"/>
              <w:rPr>
                <w:szCs w:val="22"/>
                <w:lang w:eastAsia="en-US"/>
              </w:rPr>
            </w:pPr>
            <w:r w:rsidRPr="00C32D09">
              <w:t xml:space="preserve">ІІ півріччя  </w:t>
            </w:r>
          </w:p>
        </w:tc>
        <w:tc>
          <w:tcPr>
            <w:tcW w:w="2957" w:type="dxa"/>
            <w:shd w:val="clear" w:color="auto" w:fill="auto"/>
          </w:tcPr>
          <w:p w:rsidR="00245F72" w:rsidRPr="00C32D09" w:rsidRDefault="00245F72" w:rsidP="00C9376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D09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виконкому Криворізької міської ради:</w:t>
            </w:r>
          </w:p>
          <w:p w:rsidR="00245F72" w:rsidRPr="00C32D09" w:rsidRDefault="00245F72" w:rsidP="00C9376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D0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розвитку підприємництва</w:t>
            </w:r>
          </w:p>
          <w:p w:rsidR="00245F72" w:rsidRPr="00C32D09" w:rsidRDefault="00245F72" w:rsidP="00C9376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D0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(каб. 420,                </w:t>
            </w:r>
          </w:p>
          <w:p w:rsidR="00245F72" w:rsidRPr="00C32D09" w:rsidRDefault="00245F72" w:rsidP="00C9376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D0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тел. (0564) 94 74 41, електронна адреса: </w:t>
            </w:r>
            <w:hyperlink r:id="rId4" w:history="1">
              <w:r w:rsidRPr="00C32D0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urp@kr.gov.ua</w:t>
              </w:r>
            </w:hyperlink>
            <w:r w:rsidRPr="00C32D09">
              <w:rPr>
                <w:lang w:val="uk-UA"/>
              </w:rPr>
              <w:t>)</w:t>
            </w:r>
            <w:r w:rsidRPr="00C32D09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245F72" w:rsidRPr="00C32D09" w:rsidRDefault="00245F72" w:rsidP="00C93769">
            <w:pPr>
              <w:jc w:val="center"/>
            </w:pPr>
            <w:r w:rsidRPr="00C32D09">
              <w:t>економіки</w:t>
            </w:r>
          </w:p>
          <w:p w:rsidR="00245F72" w:rsidRPr="00C32D09" w:rsidRDefault="00245F72" w:rsidP="00C93769">
            <w:pPr>
              <w:jc w:val="center"/>
            </w:pPr>
            <w:r w:rsidRPr="00C32D09">
              <w:t xml:space="preserve">(каб. 222,                 </w:t>
            </w:r>
          </w:p>
          <w:p w:rsidR="00245F72" w:rsidRPr="00C32D09" w:rsidRDefault="00245F72" w:rsidP="00C93769">
            <w:pPr>
              <w:jc w:val="center"/>
            </w:pPr>
            <w:r w:rsidRPr="00C32D09">
              <w:t>тел. (0564) 92 03 38,</w:t>
            </w:r>
          </w:p>
          <w:p w:rsidR="00245F72" w:rsidRPr="00C32D09" w:rsidRDefault="00245F72" w:rsidP="00C93769">
            <w:pPr>
              <w:jc w:val="center"/>
            </w:pPr>
            <w:r w:rsidRPr="00C32D09">
              <w:t>електронна адреса: u.economy@kr.gov.ua)</w:t>
            </w:r>
          </w:p>
          <w:p w:rsidR="00245F72" w:rsidRPr="00C32D09" w:rsidRDefault="00245F72" w:rsidP="00C93769">
            <w:pPr>
              <w:jc w:val="center"/>
              <w:rPr>
                <w:lang w:eastAsia="en-US"/>
              </w:rPr>
            </w:pPr>
          </w:p>
        </w:tc>
      </w:tr>
      <w:tr w:rsidR="00245F72" w:rsidRPr="00C32D09" w:rsidTr="00C93769">
        <w:tc>
          <w:tcPr>
            <w:tcW w:w="550" w:type="dxa"/>
            <w:shd w:val="clear" w:color="auto" w:fill="auto"/>
          </w:tcPr>
          <w:p w:rsidR="00245F72" w:rsidRPr="00C32D09" w:rsidRDefault="00245F72" w:rsidP="00C93769">
            <w:pPr>
              <w:spacing w:line="0" w:lineRule="atLeast"/>
              <w:jc w:val="center"/>
              <w:rPr>
                <w:rFonts w:eastAsia="Calibri"/>
                <w:lang w:eastAsia="en-US"/>
              </w:rPr>
            </w:pPr>
            <w:r w:rsidRPr="00C32D0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43" w:type="dxa"/>
            <w:shd w:val="clear" w:color="auto" w:fill="auto"/>
          </w:tcPr>
          <w:p w:rsidR="00245F72" w:rsidRPr="00C32D09" w:rsidRDefault="00245F72" w:rsidP="00C9376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D09">
              <w:rPr>
                <w:rFonts w:ascii="Times New Roman" w:hAnsi="Times New Roman"/>
                <w:sz w:val="24"/>
                <w:szCs w:val="24"/>
                <w:lang w:val="uk-UA"/>
              </w:rPr>
              <w:t>Про затвердження Положення про функціонування майданчиків для паркування транспортних засобів у м. Кривому Розі та їх обладнання</w:t>
            </w:r>
          </w:p>
        </w:tc>
        <w:tc>
          <w:tcPr>
            <w:tcW w:w="2481" w:type="dxa"/>
          </w:tcPr>
          <w:p w:rsidR="00245F72" w:rsidRPr="00C32D09" w:rsidRDefault="00245F72" w:rsidP="00C93769">
            <w:pPr>
              <w:spacing w:line="0" w:lineRule="atLeast"/>
              <w:jc w:val="both"/>
              <w:rPr>
                <w:bCs/>
                <w:spacing w:val="-6"/>
                <w:lang w:eastAsia="ar-SA"/>
              </w:rPr>
            </w:pPr>
            <w:r w:rsidRPr="00C32D09">
              <w:rPr>
                <w:bCs/>
                <w:spacing w:val="-6"/>
                <w:lang w:eastAsia="ar-SA"/>
              </w:rPr>
              <w:t xml:space="preserve">Установлення єдиних правил організації та функціонування місць для паркування транспортних засобів на території м. Кривого Рогу відповідно до вимог чинного законодавства України  </w:t>
            </w:r>
          </w:p>
        </w:tc>
        <w:tc>
          <w:tcPr>
            <w:tcW w:w="1423" w:type="dxa"/>
            <w:shd w:val="clear" w:color="auto" w:fill="auto"/>
          </w:tcPr>
          <w:p w:rsidR="00245F72" w:rsidRPr="00C32D09" w:rsidRDefault="00245F72" w:rsidP="00C93769">
            <w:pPr>
              <w:spacing w:line="0" w:lineRule="atLeast"/>
              <w:jc w:val="center"/>
              <w:rPr>
                <w:rFonts w:eastAsia="Calibri"/>
                <w:lang w:eastAsia="en-US"/>
              </w:rPr>
            </w:pPr>
            <w:r w:rsidRPr="00C32D09">
              <w:rPr>
                <w:rFonts w:eastAsia="Calibri"/>
                <w:lang w:eastAsia="en-US"/>
              </w:rPr>
              <w:t>IV квартал</w:t>
            </w:r>
          </w:p>
          <w:p w:rsidR="00245F72" w:rsidRPr="00C32D09" w:rsidRDefault="00245F72" w:rsidP="00C93769">
            <w:pPr>
              <w:spacing w:line="0" w:lineRule="atLeast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57" w:type="dxa"/>
            <w:shd w:val="clear" w:color="auto" w:fill="auto"/>
          </w:tcPr>
          <w:p w:rsidR="00245F72" w:rsidRPr="00C32D09" w:rsidRDefault="00245F72" w:rsidP="00C93769">
            <w:pPr>
              <w:spacing w:line="0" w:lineRule="atLeast"/>
              <w:jc w:val="center"/>
              <w:rPr>
                <w:rFonts w:eastAsia="Calibri"/>
                <w:lang w:eastAsia="en-US"/>
              </w:rPr>
            </w:pPr>
            <w:r w:rsidRPr="00C32D09">
              <w:rPr>
                <w:rFonts w:eastAsia="Calibri"/>
                <w:lang w:eastAsia="en-US"/>
              </w:rPr>
              <w:t xml:space="preserve">Управління транспорту та телекомунікацій виконкому Криворізької міської ради </w:t>
            </w:r>
          </w:p>
          <w:p w:rsidR="00245F72" w:rsidRPr="00C32D09" w:rsidRDefault="00245F72" w:rsidP="00C93769">
            <w:pPr>
              <w:spacing w:line="0" w:lineRule="atLeast"/>
              <w:jc w:val="center"/>
              <w:rPr>
                <w:rFonts w:eastAsia="Calibri"/>
                <w:lang w:eastAsia="en-US"/>
              </w:rPr>
            </w:pPr>
            <w:r w:rsidRPr="00C32D09">
              <w:rPr>
                <w:rFonts w:eastAsia="Calibri"/>
                <w:lang w:eastAsia="en-US"/>
              </w:rPr>
              <w:t>(каб. 364, тел. 92 02 75)</w:t>
            </w:r>
          </w:p>
          <w:p w:rsidR="00245F72" w:rsidRPr="00C32D09" w:rsidRDefault="00245F72" w:rsidP="00C93769">
            <w:pPr>
              <w:spacing w:line="0" w:lineRule="atLeast"/>
              <w:jc w:val="center"/>
              <w:rPr>
                <w:rFonts w:eastAsia="Calibri"/>
                <w:lang w:eastAsia="en-US"/>
              </w:rPr>
            </w:pPr>
            <w:r w:rsidRPr="00C32D09">
              <w:rPr>
                <w:rFonts w:eastAsia="Calibri"/>
                <w:lang w:eastAsia="en-US"/>
              </w:rPr>
              <w:t>vtiz@kr.gov.ua</w:t>
            </w:r>
          </w:p>
          <w:p w:rsidR="00245F72" w:rsidRPr="00C32D09" w:rsidRDefault="00245F72" w:rsidP="00C93769">
            <w:pPr>
              <w:spacing w:line="0" w:lineRule="atLeast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245F72" w:rsidRPr="00C32D09" w:rsidRDefault="00245F72" w:rsidP="00245F72">
      <w:pPr>
        <w:rPr>
          <w:color w:val="333333"/>
          <w:sz w:val="28"/>
          <w:szCs w:val="28"/>
        </w:rPr>
      </w:pPr>
    </w:p>
    <w:p w:rsidR="00245F72" w:rsidRPr="00C32D09" w:rsidRDefault="00245F72" w:rsidP="00245F72">
      <w:pPr>
        <w:rPr>
          <w:color w:val="333333"/>
          <w:sz w:val="28"/>
          <w:szCs w:val="28"/>
        </w:rPr>
      </w:pPr>
    </w:p>
    <w:p w:rsidR="00245F72" w:rsidRPr="00C32D09" w:rsidRDefault="00245F72" w:rsidP="00245F72">
      <w:pPr>
        <w:rPr>
          <w:color w:val="333333"/>
          <w:sz w:val="28"/>
          <w:szCs w:val="28"/>
        </w:rPr>
      </w:pPr>
    </w:p>
    <w:p w:rsidR="00245F72" w:rsidRPr="00C32D09" w:rsidRDefault="00245F72" w:rsidP="00245F72">
      <w:pPr>
        <w:pStyle w:val="6"/>
        <w:spacing w:before="0" w:after="0"/>
        <w:rPr>
          <w:i/>
          <w:iCs/>
          <w:strike/>
          <w:color w:val="333333"/>
          <w:sz w:val="28"/>
          <w:szCs w:val="28"/>
        </w:rPr>
      </w:pPr>
      <w:r w:rsidRPr="00C32D09">
        <w:rPr>
          <w:i/>
          <w:iCs/>
          <w:color w:val="333333"/>
          <w:sz w:val="28"/>
          <w:szCs w:val="28"/>
        </w:rPr>
        <w:t>Керуюча справами виконкому</w:t>
      </w:r>
      <w:r w:rsidRPr="00C32D09">
        <w:rPr>
          <w:i/>
          <w:iCs/>
          <w:color w:val="333333"/>
          <w:sz w:val="28"/>
          <w:szCs w:val="28"/>
        </w:rPr>
        <w:tab/>
      </w:r>
      <w:r w:rsidRPr="00C32D09">
        <w:rPr>
          <w:i/>
          <w:iCs/>
          <w:color w:val="333333"/>
          <w:sz w:val="28"/>
          <w:szCs w:val="28"/>
        </w:rPr>
        <w:tab/>
      </w:r>
      <w:r w:rsidRPr="00C32D09">
        <w:rPr>
          <w:i/>
          <w:iCs/>
          <w:color w:val="333333"/>
          <w:sz w:val="28"/>
          <w:szCs w:val="28"/>
        </w:rPr>
        <w:tab/>
      </w:r>
      <w:r w:rsidRPr="00C32D09">
        <w:rPr>
          <w:i/>
          <w:iCs/>
          <w:color w:val="333333"/>
          <w:sz w:val="28"/>
          <w:szCs w:val="28"/>
        </w:rPr>
        <w:tab/>
      </w:r>
      <w:r w:rsidRPr="00C32D09">
        <w:rPr>
          <w:i/>
          <w:iCs/>
          <w:color w:val="333333"/>
          <w:sz w:val="28"/>
          <w:szCs w:val="28"/>
        </w:rPr>
        <w:tab/>
        <w:t>Олена ШОВГЕЛЯ</w:t>
      </w:r>
    </w:p>
    <w:p w:rsidR="001C4EF5" w:rsidRDefault="001C4EF5">
      <w:bookmarkStart w:id="0" w:name="_GoBack"/>
      <w:bookmarkEnd w:id="0"/>
    </w:p>
    <w:sectPr w:rsidR="001C4EF5" w:rsidSect="00CB3B45">
      <w:headerReference w:type="default" r:id="rId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B45" w:rsidRDefault="00245F7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C32D09">
      <w:rPr>
        <w:noProof/>
        <w:lang w:val="ru-RU"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F72"/>
    <w:rsid w:val="001C4EF5"/>
    <w:rsid w:val="0024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2F547-73E1-40BB-8FF3-95858DE75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45F7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245F72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245F7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245F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5F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qFormat/>
    <w:rsid w:val="00245F72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mailto:urp@kr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solodun.a</dc:creator>
  <cp:keywords/>
  <dc:description/>
  <cp:lastModifiedBy>solodun.a</cp:lastModifiedBy>
  <cp:revision>1</cp:revision>
  <dcterms:created xsi:type="dcterms:W3CDTF">2025-10-10T10:38:00Z</dcterms:created>
  <dcterms:modified xsi:type="dcterms:W3CDTF">2025-10-10T10:38:00Z</dcterms:modified>
</cp:coreProperties>
</file>